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20" w:rsidRPr="00625920" w:rsidRDefault="00625920" w:rsidP="00625920">
      <w:pPr>
        <w:jc w:val="center"/>
        <w:rPr>
          <w:rFonts w:ascii="Sylfaen" w:eastAsia="Times New Roman" w:hAnsi="Sylfaen" w:cs="Sylfaen"/>
          <w:b/>
          <w:color w:val="1F497D" w:themeColor="text2"/>
          <w:lang w:val="ka-GE"/>
        </w:rPr>
      </w:pPr>
      <w:r w:rsidRPr="00625920">
        <w:rPr>
          <w:rFonts w:ascii="Sylfaen" w:eastAsia="Times New Roman" w:hAnsi="Sylfaen" w:cs="Sylfaen"/>
          <w:b/>
          <w:color w:val="1F497D" w:themeColor="text2"/>
          <w:lang w:val="ka-GE"/>
        </w:rPr>
        <w:t>კოვიდ-ინფიცირებული სუბიექტებისა და პოლიტიკური პარტიების საარჩევნო პროცესში მონაწილეობის პროტოკოლი</w:t>
      </w:r>
    </w:p>
    <w:p w:rsidR="00625920" w:rsidRPr="00625920" w:rsidRDefault="00625920" w:rsidP="00625920">
      <w:pPr>
        <w:rPr>
          <w:rFonts w:ascii="Sylfaen" w:eastAsia="Times New Roman" w:hAnsi="Sylfaen" w:cs="Sylfaen"/>
          <w:color w:val="000000"/>
          <w:lang w:val="ru-RU"/>
        </w:rPr>
      </w:pPr>
    </w:p>
    <w:p w:rsidR="00625920" w:rsidRDefault="00625920" w:rsidP="00625920">
      <w:pPr>
        <w:rPr>
          <w:rFonts w:ascii="Sylfaen" w:eastAsia="Times New Roman" w:hAnsi="Sylfaen" w:cs="Calibri"/>
          <w:color w:val="000000"/>
          <w:lang w:val="ka-GE"/>
        </w:rPr>
      </w:pPr>
    </w:p>
    <w:p w:rsidR="0091574E" w:rsidRDefault="00625920" w:rsidP="00A70671">
      <w:pPr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Calibri"/>
          <w:color w:val="000000"/>
          <w:lang w:val="ka-GE"/>
        </w:rPr>
        <w:t xml:space="preserve">არჩევნებში მონაწილე სუბიეტების/პირების </w:t>
      </w:r>
      <w:r w:rsidRPr="00A70671">
        <w:rPr>
          <w:rFonts w:ascii="Sylfaen" w:eastAsia="Times New Roman" w:hAnsi="Sylfaen" w:cs="Calibri"/>
          <w:color w:val="000000"/>
          <w:lang w:val="ka-GE"/>
        </w:rPr>
        <w:t>COVID</w:t>
      </w:r>
      <w:r>
        <w:rPr>
          <w:rFonts w:ascii="Sylfaen" w:eastAsia="Times New Roman" w:hAnsi="Sylfaen" w:cs="Calibri"/>
          <w:color w:val="000000"/>
          <w:lang w:val="ka-GE"/>
        </w:rPr>
        <w:t>-19-ით დაინფიცირების შემთხვევაში, ნებისმიერი პირი, მიუხედავად მისი</w:t>
      </w:r>
      <w:r w:rsidR="0091574E">
        <w:rPr>
          <w:rFonts w:ascii="Sylfaen" w:eastAsia="Times New Roman" w:hAnsi="Sylfaen" w:cs="Calibri"/>
          <w:color w:val="000000"/>
          <w:lang w:val="ka-GE"/>
        </w:rPr>
        <w:t xml:space="preserve"> საარჩევნო პროცესში მონაწილეობის სტატუსისა, ექვემდებარება მკურნალობასა და იზოლაციას </w:t>
      </w:r>
      <w:r w:rsidR="00A70671">
        <w:rPr>
          <w:lang w:val="ka-GE"/>
        </w:rPr>
        <w:t>„</w:t>
      </w:r>
      <w:r w:rsidR="0091574E" w:rsidRPr="00A70671">
        <w:rPr>
          <w:rFonts w:ascii="Sylfaen" w:hAnsi="Sylfaen" w:cs="Sylfaen"/>
          <w:lang w:val="ka-GE"/>
        </w:rPr>
        <w:t>ახალი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კორონა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ვირუსით</w:t>
      </w:r>
      <w:r w:rsidR="0091574E" w:rsidRPr="00A70671">
        <w:rPr>
          <w:lang w:val="ka-GE"/>
        </w:rPr>
        <w:t xml:space="preserve"> (SARS -CoV- 2) </w:t>
      </w:r>
      <w:r w:rsidR="0091574E" w:rsidRPr="00A70671">
        <w:rPr>
          <w:rFonts w:ascii="Sylfaen" w:hAnsi="Sylfaen" w:cs="Sylfaen"/>
          <w:lang w:val="ka-GE"/>
        </w:rPr>
        <w:t>გამოწვეული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ინფექციის</w:t>
      </w:r>
      <w:r w:rsidR="0091574E" w:rsidRPr="00A70671">
        <w:rPr>
          <w:lang w:val="ka-GE"/>
        </w:rPr>
        <w:t xml:space="preserve"> (COVID- 19) </w:t>
      </w:r>
      <w:r w:rsidR="0091574E" w:rsidRPr="00A70671">
        <w:rPr>
          <w:rFonts w:ascii="Sylfaen" w:hAnsi="Sylfaen" w:cs="Sylfaen"/>
          <w:lang w:val="ka-GE"/>
        </w:rPr>
        <w:t>კლინიკური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მართვა</w:t>
      </w:r>
      <w:r w:rsidR="0091574E" w:rsidRPr="00A70671">
        <w:rPr>
          <w:lang w:val="ka-GE"/>
        </w:rPr>
        <w:t xml:space="preserve">“ - </w:t>
      </w:r>
      <w:r w:rsidR="0091574E" w:rsidRPr="00A70671">
        <w:rPr>
          <w:rFonts w:ascii="Sylfaen" w:hAnsi="Sylfaen" w:cs="Sylfaen"/>
          <w:lang w:val="ka-GE"/>
        </w:rPr>
        <w:t>კლინიკური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პრაქტიკის</w:t>
      </w:r>
      <w:r w:rsidR="0091574E">
        <w:rPr>
          <w:rFonts w:ascii="Sylfaen" w:hAnsi="Sylfaen"/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ეროვნული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რეკომენდაციის</w:t>
      </w:r>
      <w:r w:rsidR="0091574E" w:rsidRPr="00A70671">
        <w:rPr>
          <w:lang w:val="ka-GE"/>
        </w:rPr>
        <w:t xml:space="preserve"> (</w:t>
      </w:r>
      <w:r w:rsidR="0091574E" w:rsidRPr="00A70671">
        <w:rPr>
          <w:rFonts w:ascii="Sylfaen" w:hAnsi="Sylfaen" w:cs="Sylfaen"/>
          <w:lang w:val="ka-GE"/>
        </w:rPr>
        <w:t>გაიდლაინის</w:t>
      </w:r>
      <w:r w:rsidR="0091574E" w:rsidRPr="00A70671">
        <w:rPr>
          <w:lang w:val="ka-GE"/>
        </w:rPr>
        <w:t xml:space="preserve">) </w:t>
      </w:r>
      <w:r w:rsidR="0091574E" w:rsidRPr="00A70671">
        <w:rPr>
          <w:rFonts w:ascii="Sylfaen" w:hAnsi="Sylfaen" w:cs="Sylfaen"/>
          <w:lang w:val="ka-GE"/>
        </w:rPr>
        <w:t>დამტკიცების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თაობაზე</w:t>
      </w:r>
      <w:r w:rsidR="0091574E">
        <w:rPr>
          <w:rFonts w:ascii="Sylfaen" w:hAnsi="Sylfaen" w:cs="Sylfaen"/>
          <w:lang w:val="ka-GE"/>
        </w:rPr>
        <w:t xml:space="preserve">“ </w:t>
      </w:r>
      <w:r w:rsidR="0091574E" w:rsidRPr="00A70671">
        <w:rPr>
          <w:lang w:val="ka-GE"/>
        </w:rPr>
        <w:t>№01-</w:t>
      </w:r>
      <w:r w:rsidR="0091574E">
        <w:rPr>
          <w:rFonts w:ascii="Sylfaen" w:hAnsi="Sylfaen"/>
          <w:lang w:val="ka-GE"/>
        </w:rPr>
        <w:t>3</w:t>
      </w:r>
      <w:r w:rsidR="0091574E" w:rsidRPr="00A70671">
        <w:rPr>
          <w:lang w:val="ka-GE"/>
        </w:rPr>
        <w:t>69/</w:t>
      </w:r>
      <w:r w:rsidR="0091574E" w:rsidRPr="00A70671">
        <w:rPr>
          <w:rFonts w:ascii="Sylfaen" w:hAnsi="Sylfaen" w:cs="Sylfaen"/>
          <w:lang w:val="ka-GE"/>
        </w:rPr>
        <w:t>ო</w:t>
      </w:r>
      <w:r w:rsidR="0091574E">
        <w:rPr>
          <w:rFonts w:ascii="Sylfaen" w:hAnsi="Sylfaen" w:cs="Sylfaen"/>
          <w:lang w:val="ka-GE"/>
        </w:rPr>
        <w:t xml:space="preserve"> ბრძანებით დამტკიცებული </w:t>
      </w:r>
      <w:r w:rsidR="00A70671" w:rsidRPr="00A70671">
        <w:rPr>
          <w:rFonts w:ascii="Sylfaen" w:hAnsi="Sylfaen" w:cs="Sylfaen"/>
          <w:lang w:val="ka-GE"/>
        </w:rPr>
        <w:t>კლინიკური</w:t>
      </w:r>
      <w:r w:rsidR="00A70671" w:rsidRPr="00A70671">
        <w:rPr>
          <w:lang w:val="ka-GE"/>
        </w:rPr>
        <w:t xml:space="preserve"> </w:t>
      </w:r>
      <w:r w:rsidR="00A70671" w:rsidRPr="00A70671">
        <w:rPr>
          <w:rFonts w:ascii="Sylfaen" w:hAnsi="Sylfaen" w:cs="Sylfaen"/>
          <w:lang w:val="ka-GE"/>
        </w:rPr>
        <w:t>პრაქტიკის</w:t>
      </w:r>
      <w:r w:rsidR="00A70671" w:rsidRPr="00A70671">
        <w:rPr>
          <w:lang w:val="ka-GE"/>
        </w:rPr>
        <w:t xml:space="preserve"> </w:t>
      </w:r>
      <w:r w:rsidR="00A70671" w:rsidRPr="00A70671">
        <w:rPr>
          <w:rFonts w:ascii="Sylfaen" w:hAnsi="Sylfaen" w:cs="Sylfaen"/>
          <w:lang w:val="ka-GE"/>
        </w:rPr>
        <w:t>ეროვნული</w:t>
      </w:r>
      <w:r w:rsidR="00A70671" w:rsidRPr="00A70671">
        <w:rPr>
          <w:lang w:val="ka-GE"/>
        </w:rPr>
        <w:t xml:space="preserve"> </w:t>
      </w:r>
      <w:r w:rsidR="00A70671" w:rsidRPr="00A70671">
        <w:rPr>
          <w:rFonts w:ascii="Sylfaen" w:hAnsi="Sylfaen" w:cs="Sylfaen"/>
          <w:lang w:val="ka-GE"/>
        </w:rPr>
        <w:t>რეკომენდაცი</w:t>
      </w:r>
      <w:r w:rsidR="00A70671">
        <w:rPr>
          <w:rFonts w:ascii="Sylfaen" w:hAnsi="Sylfaen" w:cs="Sylfaen"/>
          <w:lang w:val="ka-GE"/>
        </w:rPr>
        <w:t>ის</w:t>
      </w:r>
      <w:r w:rsidR="00A70671" w:rsidRPr="00A70671">
        <w:rPr>
          <w:lang w:val="ka-GE"/>
        </w:rPr>
        <w:t xml:space="preserve"> (</w:t>
      </w:r>
      <w:r w:rsidR="00A70671" w:rsidRPr="00A70671">
        <w:rPr>
          <w:rFonts w:ascii="Sylfaen" w:hAnsi="Sylfaen" w:cs="Sylfaen"/>
          <w:lang w:val="ka-GE"/>
        </w:rPr>
        <w:t>გაიდლაინი</w:t>
      </w:r>
      <w:r w:rsidR="00A70671">
        <w:rPr>
          <w:rFonts w:ascii="Sylfaen" w:hAnsi="Sylfaen" w:cs="Sylfaen"/>
          <w:lang w:val="ka-GE"/>
        </w:rPr>
        <w:t>ს</w:t>
      </w:r>
      <w:r w:rsidR="00A70671" w:rsidRPr="00A70671">
        <w:rPr>
          <w:lang w:val="ka-GE"/>
        </w:rPr>
        <w:t>)</w:t>
      </w:r>
      <w:r w:rsidR="00A70671">
        <w:rPr>
          <w:rFonts w:ascii="Sylfaen" w:hAnsi="Sylfaen"/>
          <w:lang w:val="ka-GE"/>
        </w:rPr>
        <w:t xml:space="preserve"> შესაბამისად. რომლის შესაბამისად, </w:t>
      </w:r>
      <w:r w:rsidR="00A70671" w:rsidRPr="00A70671">
        <w:rPr>
          <w:lang w:val="ka-GE"/>
        </w:rPr>
        <w:t>C</w:t>
      </w:r>
      <w:r w:rsidR="0091574E" w:rsidRPr="00A70671">
        <w:rPr>
          <w:lang w:val="ka-GE"/>
        </w:rPr>
        <w:t>OVID-19-</w:t>
      </w:r>
      <w:r w:rsidR="0091574E" w:rsidRPr="00A70671">
        <w:rPr>
          <w:rFonts w:ascii="Sylfaen" w:hAnsi="Sylfaen" w:cs="Sylfaen"/>
          <w:lang w:val="ka-GE"/>
        </w:rPr>
        <w:t>ით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პაციენტების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მკურნალობის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ტაქტიკა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დამოკიდებულია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დაავადების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სიმძიმეზე</w:t>
      </w:r>
      <w:r w:rsidR="0091574E" w:rsidRPr="00A70671">
        <w:rPr>
          <w:lang w:val="ka-GE"/>
        </w:rPr>
        <w:t xml:space="preserve">, </w:t>
      </w:r>
      <w:r w:rsidR="0091574E" w:rsidRPr="00A70671">
        <w:rPr>
          <w:rFonts w:ascii="Sylfaen" w:hAnsi="Sylfaen" w:cs="Sylfaen"/>
          <w:lang w:val="ka-GE"/>
        </w:rPr>
        <w:t>გართულებების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ხასიათსა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და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თანმხლებ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დაავადებებზე</w:t>
      </w:r>
      <w:r w:rsidR="0091574E" w:rsidRPr="00A70671">
        <w:rPr>
          <w:lang w:val="ka-GE"/>
        </w:rPr>
        <w:t>.</w:t>
      </w:r>
      <w:r w:rsidR="00A70671">
        <w:rPr>
          <w:rFonts w:ascii="Sylfaen" w:hAnsi="Sylfaen"/>
          <w:lang w:val="ka-GE"/>
        </w:rPr>
        <w:t xml:space="preserve"> მიუხედავად იმისა, რომ „</w:t>
      </w:r>
      <w:r w:rsidR="0091574E" w:rsidRPr="00A70671">
        <w:rPr>
          <w:rFonts w:ascii="Sylfaen" w:hAnsi="Sylfaen" w:cs="Sylfaen"/>
          <w:lang w:val="ka-GE"/>
        </w:rPr>
        <w:t>მსუბუქად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მიმდინარე</w:t>
      </w:r>
      <w:r w:rsidR="0091574E" w:rsidRPr="00A70671">
        <w:rPr>
          <w:lang w:val="ka-GE"/>
        </w:rPr>
        <w:t xml:space="preserve"> COVID-19-</w:t>
      </w:r>
      <w:r w:rsidR="0091574E" w:rsidRPr="00A70671">
        <w:rPr>
          <w:rFonts w:ascii="Sylfaen" w:hAnsi="Sylfaen" w:cs="Sylfaen"/>
          <w:lang w:val="ka-GE"/>
        </w:rPr>
        <w:t>ით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პაციენტების</w:t>
      </w:r>
      <w:r w:rsidR="00A70671">
        <w:rPr>
          <w:rFonts w:ascii="Sylfaen" w:hAnsi="Sylfaen" w:cs="Sylfaen"/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ჰოსპიტალიზაცია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აუცილებელი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არ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არის</w:t>
      </w:r>
      <w:r w:rsidR="00A70671">
        <w:rPr>
          <w:rFonts w:ascii="Sylfaen" w:hAnsi="Sylfaen" w:cs="Sylfaen"/>
          <w:lang w:val="ka-GE"/>
        </w:rPr>
        <w:t xml:space="preserve">“, </w:t>
      </w:r>
      <w:r w:rsidR="0091574E" w:rsidRPr="00A70671">
        <w:rPr>
          <w:rFonts w:ascii="Sylfaen" w:hAnsi="Sylfaen" w:cs="Sylfaen"/>
          <w:lang w:val="ka-GE"/>
        </w:rPr>
        <w:t>ინფექციის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გადაცემის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პრევენციისთვის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აუცილებელია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პაციენტის</w:t>
      </w:r>
      <w:r w:rsidR="0091574E" w:rsidRPr="00A70671">
        <w:rPr>
          <w:lang w:val="ka-GE"/>
        </w:rPr>
        <w:t xml:space="preserve"> </w:t>
      </w:r>
      <w:r w:rsidR="0091574E" w:rsidRPr="00A70671">
        <w:rPr>
          <w:rFonts w:ascii="Sylfaen" w:hAnsi="Sylfaen" w:cs="Sylfaen"/>
          <w:lang w:val="ka-GE"/>
        </w:rPr>
        <w:t>იზოლაცია</w:t>
      </w:r>
      <w:r w:rsidR="0091574E" w:rsidRPr="00A70671">
        <w:rPr>
          <w:lang w:val="ka-GE"/>
        </w:rPr>
        <w:t xml:space="preserve">. </w:t>
      </w:r>
      <w:r w:rsidR="00A70671">
        <w:rPr>
          <w:rFonts w:ascii="Sylfaen" w:hAnsi="Sylfaen"/>
          <w:lang w:val="ka-GE"/>
        </w:rPr>
        <w:t xml:space="preserve">რომელიც ამ ეტაპზე ხორციელდება მათი შესაბამის სასტუმროში განთავსებითა და სათანადო სამედიცინო სერვისის უზრუნველყოფით. </w:t>
      </w:r>
    </w:p>
    <w:p w:rsidR="00A70671" w:rsidRDefault="00A70671" w:rsidP="00A70671">
      <w:pPr>
        <w:jc w:val="both"/>
        <w:rPr>
          <w:rFonts w:ascii="Sylfaen" w:hAnsi="Sylfaen"/>
          <w:lang w:val="ka-GE"/>
        </w:rPr>
      </w:pPr>
    </w:p>
    <w:p w:rsidR="00A70671" w:rsidRDefault="00A70671" w:rsidP="00802C5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იმისათვის, რომ </w:t>
      </w:r>
      <w:r w:rsidRPr="00A70671">
        <w:rPr>
          <w:rFonts w:ascii="Sylfaen" w:eastAsia="Times New Roman" w:hAnsi="Sylfaen" w:cs="Calibri"/>
          <w:color w:val="000000"/>
          <w:lang w:val="ka-GE"/>
        </w:rPr>
        <w:t>COVID</w:t>
      </w:r>
      <w:r>
        <w:rPr>
          <w:rFonts w:ascii="Sylfaen" w:eastAsia="Times New Roman" w:hAnsi="Sylfaen" w:cs="Calibri"/>
          <w:color w:val="000000"/>
          <w:lang w:val="ka-GE"/>
        </w:rPr>
        <w:t xml:space="preserve">-19-ზე საეჭვო და </w:t>
      </w:r>
      <w:r>
        <w:rPr>
          <w:rFonts w:ascii="Sylfaen" w:hAnsi="Sylfaen"/>
          <w:lang w:val="ka-GE"/>
        </w:rPr>
        <w:t xml:space="preserve">დაინფიცირებულ სუბიექტებს სამედიცინო სერვისის მიღებისა და იზოლაციაში ყოფნის პერიოდში არ შეეზღუდოს საარჩევნო პროცესში მონაწილეობის უფლება, გათვალისწინებული უნდა იქნეს შემდეგი </w:t>
      </w:r>
      <w:r w:rsidRPr="00A70671">
        <w:rPr>
          <w:rFonts w:ascii="Calibri" w:eastAsia="Times New Roman" w:hAnsi="Calibri" w:cs="Calibri"/>
          <w:color w:val="000000"/>
          <w:lang w:val="ka-GE"/>
        </w:rPr>
        <w:t xml:space="preserve"> </w:t>
      </w:r>
      <w:r w:rsidRPr="00A70671">
        <w:rPr>
          <w:rFonts w:ascii="Sylfaen" w:eastAsia="Times New Roman" w:hAnsi="Sylfaen" w:cs="Sylfaen"/>
          <w:color w:val="000000"/>
          <w:lang w:val="ka-GE"/>
        </w:rPr>
        <w:t>ღონისძიებები</w:t>
      </w:r>
      <w:r w:rsidRPr="00A70671">
        <w:rPr>
          <w:rFonts w:ascii="Calibri" w:eastAsia="Times New Roman" w:hAnsi="Calibri" w:cs="Calibri"/>
          <w:color w:val="000000"/>
          <w:lang w:val="ka-GE"/>
        </w:rPr>
        <w:t>:  </w:t>
      </w:r>
    </w:p>
    <w:p w:rsidR="00C34319" w:rsidRPr="00C34319" w:rsidRDefault="00C34319" w:rsidP="00802C5E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 xml:space="preserve">გამოყენებულ იქნეს </w:t>
      </w:r>
      <w:r w:rsidR="00625920" w:rsidRPr="00C34319">
        <w:rPr>
          <w:rFonts w:ascii="Sylfaen" w:eastAsia="Times New Roman" w:hAnsi="Sylfaen" w:cs="Sylfaen"/>
          <w:color w:val="000000"/>
          <w:lang w:val="ka-GE"/>
        </w:rPr>
        <w:t>ელექტრონული</w:t>
      </w:r>
      <w:r w:rsidR="00625920" w:rsidRPr="00C34319">
        <w:rPr>
          <w:rFonts w:ascii="Calibri" w:eastAsia="Times New Roman" w:hAnsi="Calibri" w:cs="Calibri"/>
          <w:color w:val="000000"/>
          <w:lang w:val="ka-GE"/>
        </w:rPr>
        <w:t xml:space="preserve"> </w:t>
      </w:r>
      <w:r w:rsidR="00625920" w:rsidRPr="00C34319">
        <w:rPr>
          <w:rFonts w:ascii="Sylfaen" w:eastAsia="Times New Roman" w:hAnsi="Sylfaen" w:cs="Sylfaen"/>
          <w:color w:val="000000"/>
          <w:lang w:val="ka-GE"/>
        </w:rPr>
        <w:t>აგიტაცი</w:t>
      </w:r>
      <w:r>
        <w:rPr>
          <w:rFonts w:ascii="Sylfaen" w:eastAsia="Times New Roman" w:hAnsi="Sylfaen" w:cs="Sylfaen"/>
          <w:color w:val="000000"/>
          <w:lang w:val="ka-GE"/>
        </w:rPr>
        <w:t>ის საშუალებები (ელ-ფოსტა, მესენჯერი, სმს და ა.შ.)</w:t>
      </w:r>
      <w:r w:rsidR="00625920" w:rsidRPr="00C34319">
        <w:rPr>
          <w:rFonts w:ascii="Calibri" w:eastAsia="Times New Roman" w:hAnsi="Calibri" w:cs="Calibri"/>
          <w:color w:val="000000"/>
          <w:lang w:val="ka-GE"/>
        </w:rPr>
        <w:t xml:space="preserve"> ;</w:t>
      </w:r>
    </w:p>
    <w:p w:rsidR="00C34319" w:rsidRPr="00C34319" w:rsidRDefault="00C34319" w:rsidP="00802C5E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>გამოყენებულ იქნეს ამომრჩევლებთან შეხვედრის ციფრული საშუალებები -ვებექი, ზუმი, თიმი და ა.შ.;</w:t>
      </w:r>
    </w:p>
    <w:p w:rsidR="00C34319" w:rsidRPr="00C34319" w:rsidRDefault="00C34319" w:rsidP="00802C5E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lang w:val="ka-GE"/>
        </w:rPr>
      </w:pPr>
      <w:r w:rsidRPr="00C34319">
        <w:rPr>
          <w:rFonts w:ascii="Sylfaen" w:eastAsia="Times New Roman" w:hAnsi="Sylfaen" w:cs="Sylfaen"/>
          <w:color w:val="000000"/>
          <w:lang w:val="ka-GE"/>
        </w:rPr>
        <w:t xml:space="preserve">მიეცეს შეუზღუდავი წვდომა </w:t>
      </w:r>
      <w:r w:rsidR="00625920" w:rsidRPr="00C34319">
        <w:rPr>
          <w:rFonts w:ascii="Sylfaen" w:eastAsia="Times New Roman" w:hAnsi="Sylfaen" w:cs="Sylfaen"/>
          <w:color w:val="000000"/>
          <w:lang w:val="ka-GE"/>
        </w:rPr>
        <w:t>ინტერნეტის</w:t>
      </w:r>
      <w:r w:rsidR="00625920" w:rsidRPr="00C34319">
        <w:rPr>
          <w:rFonts w:ascii="Calibri" w:eastAsia="Times New Roman" w:hAnsi="Calibri" w:cs="Calibri"/>
          <w:color w:val="000000"/>
          <w:lang w:val="ka-GE"/>
        </w:rPr>
        <w:t>/</w:t>
      </w:r>
      <w:r w:rsidR="00625920" w:rsidRPr="00C34319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="00625920" w:rsidRPr="00C34319">
        <w:rPr>
          <w:rFonts w:ascii="Calibri" w:eastAsia="Times New Roman" w:hAnsi="Calibri" w:cs="Calibri"/>
          <w:color w:val="000000"/>
          <w:lang w:val="ka-GE"/>
        </w:rPr>
        <w:t xml:space="preserve"> </w:t>
      </w:r>
      <w:r w:rsidR="00625920" w:rsidRPr="00C34319">
        <w:rPr>
          <w:rFonts w:ascii="Sylfaen" w:eastAsia="Times New Roman" w:hAnsi="Sylfaen" w:cs="Sylfaen"/>
          <w:color w:val="000000"/>
          <w:lang w:val="ka-GE"/>
        </w:rPr>
        <w:t>ქსელის</w:t>
      </w:r>
      <w:r w:rsidR="00625920" w:rsidRPr="00C34319">
        <w:rPr>
          <w:rFonts w:ascii="Calibri" w:eastAsia="Times New Roman" w:hAnsi="Calibri" w:cs="Calibri"/>
          <w:color w:val="000000"/>
          <w:lang w:val="ka-GE"/>
        </w:rPr>
        <w:t xml:space="preserve"> </w:t>
      </w:r>
      <w:r w:rsidR="00625920" w:rsidRPr="00C34319">
        <w:rPr>
          <w:rFonts w:ascii="Sylfaen" w:eastAsia="Times New Roman" w:hAnsi="Sylfaen" w:cs="Sylfaen"/>
          <w:color w:val="000000"/>
          <w:lang w:val="ka-GE"/>
        </w:rPr>
        <w:t>საშუალებ</w:t>
      </w:r>
      <w:r w:rsidRPr="00C34319">
        <w:rPr>
          <w:rFonts w:ascii="Sylfaen" w:eastAsia="Times New Roman" w:hAnsi="Sylfaen" w:cs="Sylfaen"/>
          <w:color w:val="000000"/>
          <w:lang w:val="ka-GE"/>
        </w:rPr>
        <w:t>ებზე</w:t>
      </w:r>
      <w:r>
        <w:rPr>
          <w:rFonts w:ascii="Sylfaen" w:eastAsia="Times New Roman" w:hAnsi="Sylfaen" w:cs="Sylfaen"/>
          <w:color w:val="000000"/>
          <w:lang w:val="ka-GE"/>
        </w:rPr>
        <w:t>;</w:t>
      </w:r>
    </w:p>
    <w:p w:rsidR="00C34319" w:rsidRPr="00C34319" w:rsidRDefault="00625920" w:rsidP="00802C5E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lang w:val="ka-GE"/>
        </w:rPr>
      </w:pPr>
      <w:r w:rsidRPr="00C34319">
        <w:rPr>
          <w:rFonts w:ascii="Sylfaen" w:eastAsia="Times New Roman" w:hAnsi="Sylfaen" w:cs="Sylfaen"/>
          <w:color w:val="000000"/>
          <w:lang w:val="ka-GE"/>
        </w:rPr>
        <w:t>აგიტაცია</w:t>
      </w:r>
      <w:r w:rsidRPr="00C34319">
        <w:rPr>
          <w:rFonts w:ascii="Calibri" w:eastAsia="Times New Roman" w:hAnsi="Calibri" w:cs="Calibri"/>
          <w:color w:val="000000"/>
          <w:lang w:val="ka-GE"/>
        </w:rPr>
        <w:t xml:space="preserve"> </w:t>
      </w:r>
      <w:r w:rsidR="00C34319">
        <w:rPr>
          <w:rFonts w:ascii="Sylfaen" w:eastAsia="Times New Roman" w:hAnsi="Sylfaen" w:cs="Sylfaen"/>
          <w:color w:val="000000"/>
          <w:lang w:val="ka-GE"/>
        </w:rPr>
        <w:t>აწარმოონ ოფიციალურმა წარმომადგენლებმა და ნდობით აღჭურვილმა პირებმა;</w:t>
      </w:r>
    </w:p>
    <w:p w:rsidR="00C34319" w:rsidRPr="00C34319" w:rsidRDefault="00C34319" w:rsidP="00802C5E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 xml:space="preserve">აგიტაცია აწარმოონ </w:t>
      </w:r>
      <w:r w:rsidR="00625920" w:rsidRPr="00C34319">
        <w:rPr>
          <w:rFonts w:ascii="Sylfaen" w:eastAsia="Times New Roman" w:hAnsi="Sylfaen" w:cs="Sylfaen"/>
          <w:color w:val="000000"/>
          <w:lang w:val="ka-GE"/>
        </w:rPr>
        <w:t>სატელეფონო</w:t>
      </w:r>
      <w:r w:rsidR="00625920" w:rsidRPr="00C34319">
        <w:rPr>
          <w:rFonts w:ascii="Calibri" w:eastAsia="Times New Roman" w:hAnsi="Calibri" w:cs="Calibri"/>
          <w:color w:val="000000"/>
          <w:lang w:val="ka-GE"/>
        </w:rPr>
        <w:t xml:space="preserve"> </w:t>
      </w:r>
      <w:r w:rsidR="00625920" w:rsidRPr="00C34319">
        <w:rPr>
          <w:rFonts w:ascii="Sylfaen" w:eastAsia="Times New Roman" w:hAnsi="Sylfaen" w:cs="Sylfaen"/>
          <w:color w:val="000000"/>
          <w:lang w:val="ka-GE"/>
        </w:rPr>
        <w:t>ზარების</w:t>
      </w:r>
      <w:r w:rsidR="00625920" w:rsidRPr="00C34319">
        <w:rPr>
          <w:rFonts w:ascii="Calibri" w:eastAsia="Times New Roman" w:hAnsi="Calibri" w:cs="Calibri"/>
          <w:color w:val="000000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>საშუალებით;</w:t>
      </w:r>
    </w:p>
    <w:p w:rsidR="00802C5E" w:rsidRPr="00802C5E" w:rsidRDefault="00C34319" w:rsidP="00802C5E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>დეპუტატობის კანდიდატს, რომელსაც აღენიშნება ინფექციის მსუბუქი</w:t>
      </w:r>
      <w:r w:rsidR="003F211C">
        <w:rPr>
          <w:rFonts w:ascii="Sylfaen" w:eastAsia="Times New Roman" w:hAnsi="Sylfaen" w:cs="Sylfaen"/>
          <w:color w:val="000000"/>
          <w:lang w:val="ka-GE"/>
        </w:rPr>
        <w:t>, ან უსიმპტომო</w:t>
      </w:r>
      <w:r>
        <w:rPr>
          <w:rFonts w:ascii="Sylfaen" w:eastAsia="Times New Roman" w:hAnsi="Sylfaen" w:cs="Sylfaen"/>
          <w:color w:val="000000"/>
          <w:lang w:val="ka-GE"/>
        </w:rPr>
        <w:t xml:space="preserve"> მიმდინარეობა, ექიმის </w:t>
      </w:r>
      <w:r w:rsidR="00802C5E">
        <w:rPr>
          <w:rFonts w:ascii="Sylfaen" w:eastAsia="Times New Roman" w:hAnsi="Sylfaen" w:cs="Sylfaen"/>
          <w:color w:val="000000"/>
          <w:lang w:val="ka-GE"/>
        </w:rPr>
        <w:t xml:space="preserve">გადაწყვეტილებით შესაძლებელია, </w:t>
      </w:r>
      <w:r>
        <w:rPr>
          <w:rFonts w:ascii="Sylfaen" w:eastAsia="Times New Roman" w:hAnsi="Sylfaen" w:cs="Sylfaen"/>
          <w:color w:val="000000"/>
          <w:lang w:val="ka-GE"/>
        </w:rPr>
        <w:t>მიეცეს  ამომრჩევლებთან შეხვედრის შესაძლებლობა იზოლაციურ-შემზღუდავი ღონისძიებების დაცვის</w:t>
      </w:r>
      <w:r w:rsidR="00625920" w:rsidRPr="00C34319">
        <w:rPr>
          <w:rFonts w:ascii="Calibri" w:eastAsia="Times New Roman" w:hAnsi="Calibri" w:cs="Calibri"/>
          <w:color w:val="000000"/>
          <w:lang w:val="ka-GE"/>
        </w:rPr>
        <w:t xml:space="preserve"> </w:t>
      </w:r>
      <w:r w:rsidR="00802C5E">
        <w:rPr>
          <w:rFonts w:ascii="Sylfaen" w:eastAsia="Times New Roman" w:hAnsi="Sylfaen" w:cs="Calibri"/>
          <w:color w:val="000000"/>
          <w:lang w:val="ka-GE"/>
        </w:rPr>
        <w:t xml:space="preserve">სრული უზრუნველყოფის პირობით: </w:t>
      </w:r>
    </w:p>
    <w:p w:rsidR="00802C5E" w:rsidRPr="00802C5E" w:rsidRDefault="00802C5E" w:rsidP="00802C5E">
      <w:pPr>
        <w:pStyle w:val="NormalWeb"/>
        <w:numPr>
          <w:ilvl w:val="0"/>
          <w:numId w:val="3"/>
        </w:numPr>
        <w:jc w:val="both"/>
        <w:rPr>
          <w:rFonts w:ascii="Calibri" w:eastAsia="Times New Roman" w:hAnsi="Calibri" w:cs="Calibri"/>
          <w:color w:val="000000"/>
          <w:lang w:val="ka-GE"/>
        </w:rPr>
      </w:pPr>
      <w:r w:rsidRPr="00802C5E">
        <w:rPr>
          <w:rFonts w:ascii="Sylfaen" w:eastAsia="Times New Roman" w:hAnsi="Sylfaen" w:cs="Sylfaen"/>
          <w:color w:val="000000"/>
          <w:lang w:val="ka-GE"/>
        </w:rPr>
        <w:t>კოვიდზე საეჭვო/ინფიცირებული კანდიდატ</w:t>
      </w:r>
      <w:r w:rsidR="002359BB">
        <w:rPr>
          <w:rFonts w:ascii="Sylfaen" w:eastAsia="Times New Roman" w:hAnsi="Sylfaen" w:cs="Sylfaen"/>
          <w:color w:val="000000"/>
          <w:lang w:val="ka-GE"/>
        </w:rPr>
        <w:t>(ებ)</w:t>
      </w:r>
      <w:r w:rsidRPr="00802C5E">
        <w:rPr>
          <w:rFonts w:ascii="Sylfaen" w:eastAsia="Times New Roman" w:hAnsi="Sylfaen" w:cs="Sylfaen"/>
          <w:color w:val="000000"/>
          <w:lang w:val="ka-GE"/>
        </w:rPr>
        <w:t>ისა და საარჩევნო სუბიეტის წარმომადგენელი პირ</w:t>
      </w:r>
      <w:r w:rsidR="002359BB">
        <w:rPr>
          <w:rFonts w:ascii="Sylfaen" w:eastAsia="Times New Roman" w:hAnsi="Sylfaen" w:cs="Sylfaen"/>
          <w:color w:val="000000"/>
          <w:lang w:val="ka-GE"/>
        </w:rPr>
        <w:t>(ებ)</w:t>
      </w:r>
      <w:r w:rsidRPr="00802C5E">
        <w:rPr>
          <w:rFonts w:ascii="Sylfaen" w:eastAsia="Times New Roman" w:hAnsi="Sylfaen" w:cs="Sylfaen"/>
          <w:color w:val="000000"/>
          <w:lang w:val="ka-GE"/>
        </w:rPr>
        <w:t xml:space="preserve">ი დგას მოქალაქეებისგან </w:t>
      </w:r>
      <w:r w:rsidR="003F211C">
        <w:rPr>
          <w:rFonts w:ascii="Sylfaen" w:eastAsia="Times New Roman" w:hAnsi="Sylfaen" w:cs="Sylfaen"/>
          <w:color w:val="000000"/>
          <w:lang w:val="ka-GE"/>
        </w:rPr>
        <w:t xml:space="preserve">ყველა მხრიდან </w:t>
      </w:r>
      <w:r w:rsidRPr="00802C5E">
        <w:rPr>
          <w:rFonts w:ascii="Sylfaen" w:eastAsia="Times New Roman" w:hAnsi="Sylfaen" w:cs="Sylfaen"/>
          <w:color w:val="000000"/>
          <w:lang w:val="ka-GE"/>
        </w:rPr>
        <w:t>არანაკლებ 4 მეტრით დაშორებულ, სპეციალურად შემოსაზღვრულ ადგილზე;</w:t>
      </w:r>
    </w:p>
    <w:p w:rsidR="00802C5E" w:rsidRPr="00802C5E" w:rsidRDefault="002359BB" w:rsidP="00802C5E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 xml:space="preserve">იგი </w:t>
      </w:r>
      <w:r w:rsidR="00802C5E">
        <w:rPr>
          <w:rFonts w:ascii="Sylfaen" w:eastAsia="Times New Roman" w:hAnsi="Sylfaen" w:cs="Sylfaen"/>
          <w:color w:val="000000"/>
          <w:lang w:val="ka-GE"/>
        </w:rPr>
        <w:t xml:space="preserve">აღჭურვილია </w:t>
      </w:r>
      <w:r w:rsidR="003F211C">
        <w:rPr>
          <w:rFonts w:ascii="Sylfaen" w:eastAsia="Times New Roman" w:hAnsi="Sylfaen" w:cs="Sylfaen"/>
          <w:color w:val="000000"/>
          <w:lang w:val="ka-GE"/>
        </w:rPr>
        <w:t>ნიღბით;</w:t>
      </w:r>
    </w:p>
    <w:p w:rsidR="00625920" w:rsidRPr="003F211C" w:rsidRDefault="00625920" w:rsidP="00802C5E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color w:val="000000"/>
          <w:lang w:val="ka-GE"/>
        </w:rPr>
      </w:pPr>
      <w:r w:rsidRPr="00C34319">
        <w:rPr>
          <w:rFonts w:ascii="Sylfaen" w:eastAsia="Times New Roman" w:hAnsi="Sylfaen" w:cs="Sylfaen"/>
          <w:color w:val="000000"/>
          <w:lang w:val="ka-GE"/>
        </w:rPr>
        <w:t>ეკრანზე</w:t>
      </w:r>
      <w:r w:rsidRPr="00C34319">
        <w:rPr>
          <w:rFonts w:ascii="Calibri" w:eastAsia="Times New Roman" w:hAnsi="Calibri" w:cs="Calibri"/>
          <w:color w:val="000000"/>
          <w:lang w:val="ka-GE"/>
        </w:rPr>
        <w:t xml:space="preserve"> </w:t>
      </w:r>
      <w:r w:rsidRPr="00C34319">
        <w:rPr>
          <w:rFonts w:ascii="Sylfaen" w:eastAsia="Times New Roman" w:hAnsi="Sylfaen" w:cs="Sylfaen"/>
          <w:color w:val="000000"/>
          <w:lang w:val="ka-GE"/>
        </w:rPr>
        <w:t>ჩანს</w:t>
      </w:r>
      <w:r w:rsidRPr="00C34319">
        <w:rPr>
          <w:rFonts w:ascii="Calibri" w:eastAsia="Times New Roman" w:hAnsi="Calibri" w:cs="Calibri"/>
          <w:color w:val="000000"/>
          <w:lang w:val="ka-GE"/>
        </w:rPr>
        <w:t xml:space="preserve"> </w:t>
      </w:r>
      <w:r w:rsidRPr="00C34319">
        <w:rPr>
          <w:rFonts w:ascii="Sylfaen" w:eastAsia="Times New Roman" w:hAnsi="Sylfaen" w:cs="Sylfaen"/>
          <w:color w:val="000000"/>
          <w:lang w:val="ka-GE"/>
        </w:rPr>
        <w:t>მისი</w:t>
      </w:r>
      <w:r w:rsidRPr="00C34319">
        <w:rPr>
          <w:rFonts w:ascii="Calibri" w:eastAsia="Times New Roman" w:hAnsi="Calibri" w:cs="Calibri"/>
          <w:color w:val="000000"/>
          <w:lang w:val="ka-GE"/>
        </w:rPr>
        <w:t xml:space="preserve"> </w:t>
      </w:r>
      <w:r w:rsidRPr="00C34319">
        <w:rPr>
          <w:rFonts w:ascii="Sylfaen" w:eastAsia="Times New Roman" w:hAnsi="Sylfaen" w:cs="Sylfaen"/>
          <w:color w:val="000000"/>
          <w:lang w:val="ka-GE"/>
        </w:rPr>
        <w:t>გამოსვლა</w:t>
      </w:r>
      <w:r w:rsidRPr="00C34319">
        <w:rPr>
          <w:rFonts w:ascii="Calibri" w:eastAsia="Times New Roman" w:hAnsi="Calibri" w:cs="Calibri"/>
          <w:color w:val="000000"/>
          <w:lang w:val="ka-GE"/>
        </w:rPr>
        <w:t xml:space="preserve"> </w:t>
      </w:r>
      <w:r w:rsidRPr="00C34319">
        <w:rPr>
          <w:rFonts w:ascii="Sylfaen" w:eastAsia="Times New Roman" w:hAnsi="Sylfaen" w:cs="Sylfaen"/>
          <w:color w:val="000000"/>
          <w:lang w:val="ka-GE"/>
        </w:rPr>
        <w:t>და</w:t>
      </w:r>
      <w:r w:rsidRPr="00C34319">
        <w:rPr>
          <w:rFonts w:ascii="Calibri" w:eastAsia="Times New Roman" w:hAnsi="Calibri" w:cs="Calibri"/>
          <w:color w:val="000000"/>
          <w:lang w:val="ka-GE"/>
        </w:rPr>
        <w:t xml:space="preserve"> </w:t>
      </w:r>
      <w:r w:rsidRPr="00C34319">
        <w:rPr>
          <w:rFonts w:ascii="Sylfaen" w:eastAsia="Times New Roman" w:hAnsi="Sylfaen" w:cs="Sylfaen"/>
          <w:color w:val="000000"/>
          <w:lang w:val="ka-GE"/>
        </w:rPr>
        <w:t>მიკროფონების</w:t>
      </w:r>
      <w:r w:rsidRPr="00C34319">
        <w:rPr>
          <w:rFonts w:ascii="Calibri" w:eastAsia="Times New Roman" w:hAnsi="Calibri" w:cs="Calibri"/>
          <w:color w:val="000000"/>
          <w:lang w:val="ka-GE"/>
        </w:rPr>
        <w:t xml:space="preserve"> </w:t>
      </w:r>
      <w:r w:rsidRPr="00C34319">
        <w:rPr>
          <w:rFonts w:ascii="Sylfaen" w:eastAsia="Times New Roman" w:hAnsi="Sylfaen" w:cs="Sylfaen"/>
          <w:color w:val="000000"/>
          <w:lang w:val="ka-GE"/>
        </w:rPr>
        <w:t>გამოყენებით</w:t>
      </w:r>
      <w:r w:rsidRPr="00C34319">
        <w:rPr>
          <w:rFonts w:ascii="Calibri" w:eastAsia="Times New Roman" w:hAnsi="Calibri" w:cs="Calibri"/>
          <w:color w:val="000000"/>
          <w:lang w:val="ka-GE"/>
        </w:rPr>
        <w:t xml:space="preserve"> </w:t>
      </w:r>
      <w:r w:rsidRPr="00C34319">
        <w:rPr>
          <w:rFonts w:ascii="Sylfaen" w:eastAsia="Times New Roman" w:hAnsi="Sylfaen" w:cs="Sylfaen"/>
          <w:color w:val="000000"/>
          <w:lang w:val="ka-GE"/>
        </w:rPr>
        <w:t>ხდება</w:t>
      </w:r>
      <w:r w:rsidRPr="00C34319">
        <w:rPr>
          <w:rFonts w:ascii="Calibri" w:eastAsia="Times New Roman" w:hAnsi="Calibri" w:cs="Calibri"/>
          <w:color w:val="000000"/>
          <w:lang w:val="ka-GE"/>
        </w:rPr>
        <w:t xml:space="preserve"> </w:t>
      </w:r>
      <w:r w:rsidR="00802C5E">
        <w:rPr>
          <w:rFonts w:ascii="Sylfaen" w:eastAsia="Times New Roman" w:hAnsi="Sylfaen" w:cs="Calibri"/>
          <w:color w:val="000000"/>
          <w:lang w:val="ka-GE"/>
        </w:rPr>
        <w:t xml:space="preserve">მიმართვა/ </w:t>
      </w:r>
      <w:r w:rsidRPr="00C34319">
        <w:rPr>
          <w:rFonts w:ascii="Sylfaen" w:eastAsia="Times New Roman" w:hAnsi="Sylfaen" w:cs="Sylfaen"/>
          <w:color w:val="000000"/>
          <w:lang w:val="ka-GE"/>
        </w:rPr>
        <w:t>ურთიერთობა</w:t>
      </w:r>
      <w:r w:rsidRPr="00C34319">
        <w:rPr>
          <w:rFonts w:ascii="Calibri" w:eastAsia="Times New Roman" w:hAnsi="Calibri" w:cs="Calibri"/>
          <w:color w:val="000000"/>
          <w:lang w:val="ka-GE"/>
        </w:rPr>
        <w:t>/</w:t>
      </w:r>
      <w:r w:rsidR="00802C5E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C34319">
        <w:rPr>
          <w:rFonts w:ascii="Sylfaen" w:eastAsia="Times New Roman" w:hAnsi="Sylfaen" w:cs="Sylfaen"/>
          <w:color w:val="000000"/>
          <w:lang w:val="ka-GE"/>
        </w:rPr>
        <w:t>კითხვებზე</w:t>
      </w:r>
      <w:r w:rsidRPr="00C34319">
        <w:rPr>
          <w:rFonts w:ascii="Calibri" w:eastAsia="Times New Roman" w:hAnsi="Calibri" w:cs="Calibri"/>
          <w:color w:val="000000"/>
          <w:lang w:val="ka-GE"/>
        </w:rPr>
        <w:t xml:space="preserve"> </w:t>
      </w:r>
      <w:r w:rsidRPr="00C34319">
        <w:rPr>
          <w:rFonts w:ascii="Sylfaen" w:eastAsia="Times New Roman" w:hAnsi="Sylfaen" w:cs="Sylfaen"/>
          <w:color w:val="000000"/>
          <w:lang w:val="ka-GE"/>
        </w:rPr>
        <w:t>პასუხის</w:t>
      </w:r>
      <w:r w:rsidRPr="00C34319">
        <w:rPr>
          <w:rFonts w:ascii="Calibri" w:eastAsia="Times New Roman" w:hAnsi="Calibri" w:cs="Calibri"/>
          <w:color w:val="000000"/>
          <w:lang w:val="ka-GE"/>
        </w:rPr>
        <w:t xml:space="preserve"> </w:t>
      </w:r>
      <w:r w:rsidRPr="00C34319">
        <w:rPr>
          <w:rFonts w:ascii="Sylfaen" w:eastAsia="Times New Roman" w:hAnsi="Sylfaen" w:cs="Sylfaen"/>
          <w:color w:val="000000"/>
          <w:lang w:val="ka-GE"/>
        </w:rPr>
        <w:t>გაცემა</w:t>
      </w:r>
      <w:r w:rsidRPr="00C34319">
        <w:rPr>
          <w:rFonts w:ascii="Calibri" w:eastAsia="Times New Roman" w:hAnsi="Calibri" w:cs="Calibri"/>
          <w:color w:val="000000"/>
          <w:lang w:val="ka-GE"/>
        </w:rPr>
        <w:t>.​</w:t>
      </w:r>
    </w:p>
    <w:p w:rsidR="003F211C" w:rsidRPr="00802C5E" w:rsidRDefault="003F211C" w:rsidP="00802C5E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color w:val="000000"/>
          <w:lang w:val="ka-GE"/>
        </w:rPr>
      </w:pPr>
      <w:bookmarkStart w:id="0" w:name="_GoBack"/>
      <w:bookmarkEnd w:id="0"/>
      <w:r>
        <w:rPr>
          <w:rFonts w:ascii="Sylfaen" w:eastAsia="Times New Roman" w:hAnsi="Sylfaen" w:cs="Calibri"/>
          <w:color w:val="000000"/>
          <w:lang w:val="ka-GE"/>
        </w:rPr>
        <w:lastRenderedPageBreak/>
        <w:t xml:space="preserve">დაუშვებელია ინფიცირებული პირის მიერ გამოყენებული ნივთების (მიკროფონი, მეგაფონი, პლაკატი, დროშა და ა.შ.) ხელში გადაცემა ნებისმიერი სხვა პირისთვის, შეხვედრის დასრულების შემდეგ ყველა ნივთი თავსდება სპეციალურ ტარაში უშუალოდ </w:t>
      </w:r>
      <w:r>
        <w:rPr>
          <w:rFonts w:ascii="Sylfaen" w:eastAsia="Times New Roman" w:hAnsi="Sylfaen" w:cs="Calibri"/>
          <w:color w:val="000000"/>
          <w:lang w:val="ka-GE"/>
        </w:rPr>
        <w:t>ინფიცირებული პირის</w:t>
      </w:r>
      <w:r>
        <w:rPr>
          <w:rFonts w:ascii="Sylfaen" w:eastAsia="Times New Roman" w:hAnsi="Sylfaen" w:cs="Calibri"/>
          <w:color w:val="000000"/>
          <w:lang w:val="ka-GE"/>
        </w:rPr>
        <w:t xml:space="preserve"> მიერ და </w:t>
      </w:r>
      <w:r>
        <w:rPr>
          <w:rFonts w:ascii="Sylfaen" w:eastAsia="Times New Roman" w:hAnsi="Sylfaen" w:cs="Calibri"/>
          <w:color w:val="000000"/>
          <w:lang w:val="ka-GE"/>
        </w:rPr>
        <w:t>ექვემდებარება წმენდასა და დეზინფექციას დადგენილი წესით;</w:t>
      </w:r>
    </w:p>
    <w:p w:rsidR="00802C5E" w:rsidRPr="00802C5E" w:rsidRDefault="00802C5E" w:rsidP="00802C5E">
      <w:pPr>
        <w:rPr>
          <w:rFonts w:ascii="Sylfaen" w:eastAsia="Times New Roman" w:hAnsi="Sylfaen" w:cs="Calibri"/>
          <w:color w:val="000000"/>
          <w:lang w:val="ka-GE"/>
        </w:rPr>
      </w:pPr>
    </w:p>
    <w:p w:rsidR="00625920" w:rsidRPr="00A70671" w:rsidRDefault="0002528B" w:rsidP="00625920">
      <w:pPr>
        <w:pStyle w:val="NormalWeb"/>
        <w:rPr>
          <w:rFonts w:ascii="Calibri" w:hAnsi="Calibri" w:cs="Calibri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 xml:space="preserve">დაუშვებელია </w:t>
      </w:r>
      <w:r w:rsidR="00802C5E">
        <w:rPr>
          <w:rFonts w:ascii="Sylfaen" w:eastAsia="Times New Roman" w:hAnsi="Sylfaen" w:cs="Sylfaen"/>
          <w:color w:val="000000"/>
          <w:lang w:val="ka-GE"/>
        </w:rPr>
        <w:t xml:space="preserve">კოვიდზე საეჭვო/ინფიცირებული კანდიდატებისა და საარჩევნო სუბიეტების წარმომადგენლების </w:t>
      </w:r>
      <w:r>
        <w:rPr>
          <w:rFonts w:ascii="Sylfaen" w:eastAsia="Times New Roman" w:hAnsi="Sylfaen" w:cs="Sylfaen"/>
          <w:color w:val="000000"/>
          <w:lang w:val="ka-GE"/>
        </w:rPr>
        <w:t>საარჩევნო უბანზე მისვლა და საარჩევნო პროცესში მონაწილეობა თუ სამედიცინო დაწესებულების მიერ არ აქვს მინიჭებული გამოჯანმრთელებულის სტატუსი.</w:t>
      </w:r>
      <w:r w:rsidR="00CB05C3">
        <w:rPr>
          <w:rFonts w:ascii="Sylfaen" w:eastAsia="Times New Roman" w:hAnsi="Sylfaen" w:cs="Sylfaen"/>
          <w:color w:val="000000"/>
          <w:lang w:val="ka-GE"/>
        </w:rPr>
        <w:t xml:space="preserve"> არჩევნების დღეს ასეთი პირების ხმის მიცემის უფლების რეალიზება ხორციელდება გადასატანი საარჩევნო ყუთის საშუალებით (იხ. საარჩევნო რეკომენდაციები).</w:t>
      </w:r>
    </w:p>
    <w:p w:rsidR="00446634" w:rsidRDefault="00446634">
      <w:pPr>
        <w:rPr>
          <w:rFonts w:ascii="Sylfaen" w:hAnsi="Sylfaen"/>
          <w:lang w:val="ka-GE"/>
        </w:rPr>
      </w:pPr>
    </w:p>
    <w:p w:rsidR="00CB05C3" w:rsidRPr="00CB05C3" w:rsidRDefault="00CB05C3" w:rsidP="00CB05C3">
      <w:pPr>
        <w:jc w:val="both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 xml:space="preserve">სხვა ქვეყნების გამოცდილებით მნიშვნელოვანია, </w:t>
      </w:r>
      <w:r w:rsidRPr="00CB05C3">
        <w:rPr>
          <w:rFonts w:ascii="Sylfaen" w:eastAsia="Times New Roman" w:hAnsi="Sylfaen" w:cs="Sylfaen"/>
          <w:color w:val="000000"/>
          <w:highlight w:val="yellow"/>
          <w:lang w:val="ka-GE"/>
        </w:rPr>
        <w:t xml:space="preserve">ელექტრონული </w:t>
      </w:r>
      <w:proofErr w:type="spellStart"/>
      <w:r w:rsidRPr="00CB05C3">
        <w:rPr>
          <w:rFonts w:ascii="Sylfaen" w:eastAsia="Times New Roman" w:hAnsi="Sylfaen" w:cs="Sylfaen"/>
          <w:color w:val="000000"/>
          <w:highlight w:val="yellow"/>
        </w:rPr>
        <w:t>კენჭისყრ</w:t>
      </w:r>
      <w:proofErr w:type="spellEnd"/>
      <w:r w:rsidRPr="00CB05C3">
        <w:rPr>
          <w:rFonts w:ascii="Sylfaen" w:eastAsia="Times New Roman" w:hAnsi="Sylfaen" w:cs="Sylfaen"/>
          <w:color w:val="000000"/>
          <w:highlight w:val="yellow"/>
          <w:lang w:val="ka-GE"/>
        </w:rPr>
        <w:t xml:space="preserve">ისა და </w:t>
      </w:r>
      <w:proofErr w:type="spellStart"/>
      <w:r w:rsidRPr="00CB05C3">
        <w:rPr>
          <w:rFonts w:ascii="Sylfaen" w:eastAsia="Times New Roman" w:hAnsi="Sylfaen" w:cs="Sylfaen"/>
          <w:color w:val="000000"/>
          <w:highlight w:val="yellow"/>
        </w:rPr>
        <w:t>ხმის</w:t>
      </w:r>
      <w:proofErr w:type="spellEnd"/>
      <w:r w:rsidRPr="00CB05C3">
        <w:rPr>
          <w:rFonts w:ascii="Calibri" w:eastAsia="Times New Roman" w:hAnsi="Calibri" w:cs="Calibri"/>
          <w:color w:val="000000"/>
          <w:highlight w:val="yellow"/>
        </w:rPr>
        <w:t xml:space="preserve"> </w:t>
      </w:r>
      <w:proofErr w:type="spellStart"/>
      <w:r w:rsidRPr="00CB05C3">
        <w:rPr>
          <w:rFonts w:ascii="Sylfaen" w:eastAsia="Times New Roman" w:hAnsi="Sylfaen" w:cs="Sylfaen"/>
          <w:color w:val="000000"/>
          <w:highlight w:val="yellow"/>
        </w:rPr>
        <w:t>მიცემის</w:t>
      </w:r>
      <w:proofErr w:type="spellEnd"/>
      <w:r w:rsidRPr="00CB05C3">
        <w:rPr>
          <w:rFonts w:ascii="Calibri" w:eastAsia="Times New Roman" w:hAnsi="Calibri" w:cs="Calibri"/>
          <w:color w:val="000000"/>
          <w:highlight w:val="yellow"/>
        </w:rPr>
        <w:t xml:space="preserve"> </w:t>
      </w:r>
      <w:proofErr w:type="spellStart"/>
      <w:r w:rsidRPr="00CB05C3">
        <w:rPr>
          <w:rFonts w:ascii="Sylfaen" w:eastAsia="Times New Roman" w:hAnsi="Sylfaen" w:cs="Sylfaen"/>
          <w:color w:val="000000"/>
          <w:highlight w:val="yellow"/>
        </w:rPr>
        <w:t>ალტერნატიული</w:t>
      </w:r>
      <w:proofErr w:type="spellEnd"/>
      <w:r w:rsidRPr="00CB05C3">
        <w:rPr>
          <w:rFonts w:ascii="Calibri" w:eastAsia="Times New Roman" w:hAnsi="Calibri" w:cs="Calibri"/>
          <w:color w:val="000000"/>
          <w:highlight w:val="yellow"/>
        </w:rPr>
        <w:t xml:space="preserve"> </w:t>
      </w:r>
      <w:proofErr w:type="spellStart"/>
      <w:r w:rsidRPr="00CB05C3">
        <w:rPr>
          <w:rFonts w:ascii="Sylfaen" w:eastAsia="Times New Roman" w:hAnsi="Sylfaen" w:cs="Sylfaen"/>
          <w:color w:val="000000"/>
          <w:highlight w:val="yellow"/>
        </w:rPr>
        <w:t>საშუალებები</w:t>
      </w:r>
      <w:proofErr w:type="spellEnd"/>
      <w:r w:rsidRPr="00CB05C3">
        <w:rPr>
          <w:rFonts w:ascii="Sylfaen" w:eastAsia="Times New Roman" w:hAnsi="Sylfaen" w:cs="Sylfaen"/>
          <w:color w:val="000000"/>
          <w:highlight w:val="yellow"/>
          <w:lang w:val="ka-GE"/>
        </w:rPr>
        <w:t>ს</w:t>
      </w:r>
      <w:r>
        <w:rPr>
          <w:rFonts w:ascii="Sylfaen" w:eastAsia="Times New Roman" w:hAnsi="Sylfaen" w:cs="Sylfaen"/>
          <w:color w:val="000000"/>
          <w:lang w:val="ka-GE"/>
        </w:rPr>
        <w:t xml:space="preserve"> გამოყენების შესაძლებლობა.</w:t>
      </w:r>
    </w:p>
    <w:p w:rsidR="00CB05C3" w:rsidRPr="00CB05C3" w:rsidRDefault="00CB05C3">
      <w:pPr>
        <w:rPr>
          <w:rFonts w:ascii="Sylfaen" w:hAnsi="Sylfaen"/>
          <w:lang w:val="ka-GE"/>
        </w:rPr>
      </w:pPr>
    </w:p>
    <w:sectPr w:rsidR="00CB05C3" w:rsidRPr="00CB05C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B2B04"/>
    <w:multiLevelType w:val="hybridMultilevel"/>
    <w:tmpl w:val="FBB862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7703D2"/>
    <w:multiLevelType w:val="hybridMultilevel"/>
    <w:tmpl w:val="E5E2C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E63E5"/>
    <w:multiLevelType w:val="hybridMultilevel"/>
    <w:tmpl w:val="960A82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20"/>
    <w:rsid w:val="0002528B"/>
    <w:rsid w:val="002359BB"/>
    <w:rsid w:val="003F211C"/>
    <w:rsid w:val="00446634"/>
    <w:rsid w:val="00625920"/>
    <w:rsid w:val="00802C5E"/>
    <w:rsid w:val="0091574E"/>
    <w:rsid w:val="00A70671"/>
    <w:rsid w:val="00C34319"/>
    <w:rsid w:val="00CB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92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5920"/>
  </w:style>
  <w:style w:type="paragraph" w:styleId="ListParagraph">
    <w:name w:val="List Paragraph"/>
    <w:basedOn w:val="Normal"/>
    <w:uiPriority w:val="34"/>
    <w:qFormat/>
    <w:rsid w:val="00C343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92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5920"/>
  </w:style>
  <w:style w:type="paragraph" w:styleId="ListParagraph">
    <w:name w:val="List Paragraph"/>
    <w:basedOn w:val="Normal"/>
    <w:uiPriority w:val="34"/>
    <w:qFormat/>
    <w:rsid w:val="00C34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2</cp:revision>
  <dcterms:created xsi:type="dcterms:W3CDTF">2020-09-14T12:12:00Z</dcterms:created>
  <dcterms:modified xsi:type="dcterms:W3CDTF">2020-09-14T13:39:00Z</dcterms:modified>
</cp:coreProperties>
</file>